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63" w:rsidRDefault="00B5540F" w:rsidP="00B5279D">
      <w:pPr>
        <w:jc w:val="center"/>
        <w:rPr>
          <w:sz w:val="28"/>
        </w:rPr>
      </w:pPr>
      <w:r w:rsidRPr="00B554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207pt;margin-top:-20.25pt;width:81.75pt;height:76.5pt;z-index:1;visibility:visible">
            <v:imagedata r:id="rId5" o:title=""/>
            <w10:wrap type="square" side="left"/>
          </v:shape>
        </w:pict>
      </w:r>
    </w:p>
    <w:p w:rsidR="003A4B63" w:rsidRDefault="003A4B63" w:rsidP="00B5279D">
      <w:pPr>
        <w:pStyle w:val="Titre1"/>
        <w:ind w:left="0" w:right="-285" w:firstLine="0"/>
        <w:rPr>
          <w:b/>
        </w:rPr>
      </w:pPr>
      <w:r>
        <w:rPr>
          <w:b/>
        </w:rPr>
        <w:t xml:space="preserve">                                                      </w:t>
      </w:r>
    </w:p>
    <w:p w:rsidR="003A4B63" w:rsidRDefault="003A4B63" w:rsidP="00B5279D"/>
    <w:p w:rsidR="003A4B63" w:rsidRDefault="003A4B63" w:rsidP="00B5279D"/>
    <w:p w:rsidR="003A4B63" w:rsidRPr="00FE713F" w:rsidRDefault="003A4B63" w:rsidP="00B5279D">
      <w:pPr>
        <w:rPr>
          <w:sz w:val="2"/>
          <w:szCs w:val="2"/>
        </w:rPr>
      </w:pPr>
    </w:p>
    <w:p w:rsidR="003A4B63" w:rsidRPr="00D52A9B" w:rsidRDefault="003A4B63" w:rsidP="0033435D">
      <w:pPr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D52A9B">
        <w:rPr>
          <w:rFonts w:ascii="Arial" w:hAnsi="Arial" w:cs="Arial"/>
          <w:b/>
          <w:bCs/>
          <w:sz w:val="28"/>
          <w:szCs w:val="28"/>
        </w:rPr>
        <w:t xml:space="preserve">APPEL D’OFFRES </w:t>
      </w:r>
      <w:r w:rsidR="00257F88">
        <w:rPr>
          <w:rFonts w:ascii="Arial" w:hAnsi="Arial" w:cs="Arial"/>
          <w:b/>
          <w:bCs/>
          <w:sz w:val="28"/>
          <w:szCs w:val="28"/>
        </w:rPr>
        <w:t xml:space="preserve">NATIONAL </w:t>
      </w:r>
      <w:r w:rsidRPr="00D52A9B">
        <w:rPr>
          <w:rFonts w:ascii="Arial" w:hAnsi="Arial" w:cs="Arial"/>
          <w:b/>
          <w:bCs/>
          <w:sz w:val="28"/>
          <w:szCs w:val="28"/>
        </w:rPr>
        <w:t>N°</w:t>
      </w:r>
      <w:r w:rsidR="0033435D">
        <w:rPr>
          <w:rFonts w:ascii="Arial" w:hAnsi="Arial" w:cs="Arial" w:hint="cs"/>
          <w:b/>
          <w:bCs/>
          <w:sz w:val="28"/>
          <w:szCs w:val="28"/>
          <w:rtl/>
        </w:rPr>
        <w:t>11</w:t>
      </w:r>
      <w:r w:rsidRPr="00D52A9B">
        <w:rPr>
          <w:rFonts w:ascii="Arial" w:hAnsi="Arial" w:cs="Arial"/>
          <w:b/>
          <w:bCs/>
          <w:sz w:val="28"/>
          <w:szCs w:val="28"/>
        </w:rPr>
        <w:t>/</w:t>
      </w:r>
      <w:r w:rsidR="00E323CA">
        <w:rPr>
          <w:rFonts w:ascii="Arial" w:hAnsi="Arial" w:cs="Arial"/>
          <w:b/>
          <w:bCs/>
          <w:sz w:val="28"/>
          <w:szCs w:val="28"/>
        </w:rPr>
        <w:t>2022</w:t>
      </w:r>
      <w:r w:rsidRPr="00D52A9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3435D" w:rsidRPr="00642653" w:rsidRDefault="0033435D" w:rsidP="0033435D">
      <w:pPr>
        <w:jc w:val="center"/>
        <w:rPr>
          <w:b/>
          <w:bCs/>
        </w:rPr>
      </w:pPr>
      <w:r w:rsidRPr="00642653">
        <w:rPr>
          <w:b/>
          <w:bCs/>
        </w:rPr>
        <w:t>« ACQUISITION D’UN  CAMION à</w:t>
      </w:r>
    </w:p>
    <w:p w:rsidR="0033435D" w:rsidRPr="00642653" w:rsidRDefault="0033435D" w:rsidP="0033435D">
      <w:pPr>
        <w:ind w:left="567" w:hanging="567"/>
        <w:jc w:val="center"/>
        <w:rPr>
          <w:b/>
          <w:bCs/>
        </w:rPr>
      </w:pPr>
      <w:r w:rsidRPr="00642653">
        <w:rPr>
          <w:b/>
          <w:bCs/>
        </w:rPr>
        <w:t xml:space="preserve"> BENNE RIGIDE BASCULANTE»</w:t>
      </w:r>
    </w:p>
    <w:p w:rsidR="003A4B63" w:rsidRPr="00CD5B1E" w:rsidRDefault="003A4B63" w:rsidP="00D52A9B">
      <w:pPr>
        <w:ind w:left="567" w:hanging="567"/>
        <w:jc w:val="center"/>
        <w:rPr>
          <w:rFonts w:ascii="Arial" w:hAnsi="Arial" w:cs="Arial"/>
          <w:b/>
          <w:bCs/>
        </w:rPr>
      </w:pPr>
    </w:p>
    <w:p w:rsidR="0033435D" w:rsidRPr="0033435D" w:rsidRDefault="0033435D" w:rsidP="0033435D">
      <w:pPr>
        <w:pStyle w:val="Retraitcorpsdetexte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33435D">
        <w:rPr>
          <w:rFonts w:asciiTheme="majorBidi" w:hAnsiTheme="majorBidi" w:cstheme="majorBidi"/>
          <w:sz w:val="24"/>
          <w:szCs w:val="24"/>
        </w:rPr>
        <w:t>La société LES CIMENTS DE BIZERTE se propose de lancer un appel d’offres national pour l’acquisition d’un camion de 23 m3  minimum  8 par 4 à benne rigide, basculante   pour assurer le transport à l’intérieur de l’usine des différents  matériaux (Clinker, gypse, ajout calcaire concassé    etc.…)  et ce conformément au cahier des clauses techniques particulières (CHAPITRE II).</w:t>
      </w:r>
    </w:p>
    <w:p w:rsidR="0033435D" w:rsidRPr="0033435D" w:rsidRDefault="0033435D" w:rsidP="0033435D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33435D">
        <w:rPr>
          <w:rFonts w:asciiTheme="majorBidi" w:hAnsiTheme="majorBidi" w:cstheme="majorBidi"/>
          <w:sz w:val="24"/>
          <w:szCs w:val="24"/>
        </w:rPr>
        <w:t>Les offres incomplètes ou partielles ne seront pas acceptées.</w:t>
      </w:r>
    </w:p>
    <w:p w:rsidR="00D81291" w:rsidRPr="006353C6" w:rsidRDefault="00D81291" w:rsidP="00F46AC7">
      <w:pPr>
        <w:widowControl w:val="0"/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   </w:t>
      </w:r>
      <w:r w:rsidR="00BB06D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Le marché sera attribué</w:t>
      </w:r>
      <w:r w:rsidR="00723DA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au soumissionnaire</w:t>
      </w:r>
      <w:r w:rsidR="00723DAD">
        <w:rPr>
          <w:rFonts w:asciiTheme="majorBidi" w:hAnsiTheme="majorBidi" w:cstheme="majorBidi" w:hint="cs"/>
          <w:bCs/>
          <w:color w:val="000000"/>
          <w:sz w:val="24"/>
          <w:szCs w:val="24"/>
          <w:rtl/>
        </w:rPr>
        <w:t xml:space="preserve"> </w:t>
      </w:r>
      <w:r w:rsidR="00723DA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B06D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titulaire de l’offre 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moins disant</w:t>
      </w:r>
      <w:r w:rsidR="00BB06D9">
        <w:rPr>
          <w:rFonts w:asciiTheme="majorBidi" w:hAnsiTheme="majorBidi" w:cstheme="majorBidi"/>
          <w:bCs/>
          <w:color w:val="000000"/>
          <w:sz w:val="24"/>
          <w:szCs w:val="24"/>
        </w:rPr>
        <w:t>e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et techniquement </w:t>
      </w:r>
      <w:r w:rsidR="00F46AC7">
        <w:rPr>
          <w:rFonts w:asciiTheme="majorBidi" w:hAnsiTheme="majorBidi" w:cstheme="majorBidi"/>
          <w:bCs/>
          <w:color w:val="000000"/>
          <w:sz w:val="24"/>
          <w:szCs w:val="24"/>
        </w:rPr>
        <w:t>conforme</w:t>
      </w:r>
      <w:r w:rsidR="00BB06D9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:rsidR="003A4B63" w:rsidRPr="00BA376E" w:rsidRDefault="003A4B63" w:rsidP="00BA376E">
      <w:pPr>
        <w:pStyle w:val="Corpsdetexte"/>
        <w:spacing w:after="0"/>
        <w:contextualSpacing/>
        <w:jc w:val="both"/>
        <w:rPr>
          <w:rFonts w:asciiTheme="majorBidi" w:hAnsiTheme="majorBidi" w:cstheme="majorBidi"/>
          <w:sz w:val="6"/>
          <w:szCs w:val="6"/>
        </w:rPr>
      </w:pPr>
    </w:p>
    <w:p w:rsidR="00E323CA" w:rsidRDefault="00BA376E" w:rsidP="007F4297">
      <w:pPr>
        <w:ind w:right="-108" w:firstLine="851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E323CA" w:rsidRPr="006353C6">
        <w:rPr>
          <w:rFonts w:asciiTheme="majorBidi" w:hAnsiTheme="majorBidi" w:cstheme="majorBidi"/>
          <w:sz w:val="24"/>
          <w:szCs w:val="24"/>
        </w:rPr>
        <w:t xml:space="preserve">Les soumissionnaires intéressés par cet avis d’appel d’offres peuvent retirer le cahier des charges y afférent auprès de notre bureau d’ordre central  sis à l’administration de la société LES CIMENTS DE BIZERTE rue Habib THAMEUR BIZERTE, ou auprès de notre bureau de Tunis sis </w:t>
      </w:r>
      <w:r w:rsidR="00E323CA" w:rsidRPr="006353C6">
        <w:rPr>
          <w:rFonts w:asciiTheme="majorBidi" w:hAnsiTheme="majorBidi" w:cstheme="majorBidi"/>
          <w:sz w:val="24"/>
          <w:szCs w:val="24"/>
          <w:lang w:bidi="ar-TN"/>
        </w:rPr>
        <w:t>au Centre Urbain Nord – Immeuble B Parcelle BC5 4ème étage 1082 Tunis</w:t>
      </w:r>
      <w:r w:rsidR="007F4297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  <w:r w:rsidR="007F4297" w:rsidRPr="006353C6">
        <w:rPr>
          <w:rFonts w:asciiTheme="majorBidi" w:hAnsiTheme="majorBidi" w:cstheme="majorBidi"/>
          <w:sz w:val="24"/>
          <w:szCs w:val="24"/>
        </w:rPr>
        <w:t>contre le payement de 50 dinars non récupérables</w:t>
      </w:r>
      <w:r w:rsidR="007F4297" w:rsidRPr="006353C6">
        <w:rPr>
          <w:rFonts w:asciiTheme="majorBidi" w:hAnsiTheme="majorBidi" w:cstheme="majorBidi"/>
          <w:b/>
          <w:sz w:val="24"/>
          <w:szCs w:val="24"/>
        </w:rPr>
        <w:t>.</w:t>
      </w:r>
    </w:p>
    <w:p w:rsidR="00CC533A" w:rsidRPr="00CD5B1E" w:rsidRDefault="00CC533A" w:rsidP="00332091">
      <w:pPr>
        <w:contextualSpacing/>
        <w:jc w:val="both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CC533A">
        <w:rPr>
          <w:rFonts w:asciiTheme="majorBidi" w:hAnsiTheme="majorBidi" w:cstheme="majorBidi"/>
          <w:sz w:val="24"/>
          <w:szCs w:val="24"/>
        </w:rPr>
        <w:t>L'offre technique et l'offre financière doivent être placées dans deux enveloppes séparées et scellée qui seront ensuite placées ensemb</w:t>
      </w:r>
      <w:r w:rsidR="00332091">
        <w:rPr>
          <w:rFonts w:asciiTheme="majorBidi" w:hAnsiTheme="majorBidi" w:cstheme="majorBidi"/>
          <w:sz w:val="24"/>
          <w:szCs w:val="24"/>
        </w:rPr>
        <w:t>le dans une troisième enveloppe.</w:t>
      </w:r>
      <w:r w:rsidRPr="00CC533A">
        <w:rPr>
          <w:rFonts w:asciiTheme="majorBidi" w:hAnsiTheme="majorBidi" w:cstheme="majorBidi"/>
          <w:sz w:val="24"/>
          <w:szCs w:val="24"/>
        </w:rPr>
        <w:t xml:space="preserve"> </w:t>
      </w:r>
    </w:p>
    <w:p w:rsidR="00332091" w:rsidRPr="00736369" w:rsidRDefault="00332091" w:rsidP="00CC533A">
      <w:pPr>
        <w:tabs>
          <w:tab w:val="left" w:pos="1440"/>
          <w:tab w:val="left" w:pos="5820"/>
        </w:tabs>
        <w:ind w:right="-2" w:firstLine="1080"/>
        <w:contextualSpacing/>
        <w:rPr>
          <w:rFonts w:asciiTheme="majorBidi" w:hAnsiTheme="majorBidi" w:cstheme="majorBidi"/>
          <w:sz w:val="6"/>
          <w:szCs w:val="6"/>
        </w:rPr>
      </w:pPr>
    </w:p>
    <w:p w:rsidR="00CC533A" w:rsidRPr="00CC533A" w:rsidRDefault="00CD5B1E" w:rsidP="00CC533A">
      <w:pPr>
        <w:tabs>
          <w:tab w:val="left" w:pos="1440"/>
          <w:tab w:val="left" w:pos="5820"/>
        </w:tabs>
        <w:ind w:right="-2" w:firstLine="108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</w:t>
      </w:r>
      <w:r w:rsidR="00CC533A" w:rsidRPr="00CC533A">
        <w:rPr>
          <w:rFonts w:asciiTheme="majorBidi" w:hAnsiTheme="majorBidi" w:cstheme="majorBidi"/>
          <w:sz w:val="24"/>
          <w:szCs w:val="24"/>
        </w:rPr>
        <w:t xml:space="preserve"> doit porter la mention apparente :</w:t>
      </w:r>
    </w:p>
    <w:p w:rsidR="00CC533A" w:rsidRPr="00736369" w:rsidRDefault="00CC533A" w:rsidP="006353C6">
      <w:pPr>
        <w:ind w:right="-108" w:firstLine="851"/>
        <w:contextualSpacing/>
        <w:jc w:val="both"/>
        <w:rPr>
          <w:rFonts w:asciiTheme="majorBidi" w:hAnsiTheme="majorBidi" w:cstheme="majorBidi"/>
          <w:b/>
          <w:sz w:val="10"/>
          <w:szCs w:val="10"/>
        </w:rPr>
      </w:pPr>
    </w:p>
    <w:p w:rsidR="00E323CA" w:rsidRPr="006353C6" w:rsidRDefault="00B84E17" w:rsidP="00B84E17">
      <w:pPr>
        <w:pStyle w:val="Retraitcorpsdetexte"/>
        <w:spacing w:after="0"/>
        <w:ind w:right="91" w:firstLine="1077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E323CA" w:rsidRPr="006353C6">
        <w:rPr>
          <w:rFonts w:asciiTheme="majorBidi" w:hAnsiTheme="majorBidi" w:cstheme="majorBidi"/>
          <w:b/>
          <w:bCs/>
          <w:sz w:val="24"/>
          <w:szCs w:val="24"/>
        </w:rPr>
        <w:t>A NE PAS OUVRIR</w:t>
      </w:r>
    </w:p>
    <w:p w:rsidR="00E323CA" w:rsidRPr="006353C6" w:rsidRDefault="00257F88" w:rsidP="00257F88">
      <w:pPr>
        <w:pStyle w:val="Retraitcorpsdetexte"/>
        <w:spacing w:after="0"/>
        <w:ind w:right="91" w:firstLine="1077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B84E17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E323CA" w:rsidRPr="006353C6">
        <w:rPr>
          <w:rFonts w:asciiTheme="majorBidi" w:hAnsiTheme="majorBidi" w:cstheme="majorBidi"/>
          <w:b/>
          <w:bCs/>
          <w:sz w:val="24"/>
          <w:szCs w:val="24"/>
        </w:rPr>
        <w:t xml:space="preserve"> APPEL D’OFFRES</w:t>
      </w:r>
      <w:r w:rsidR="00B84E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03197">
        <w:rPr>
          <w:rFonts w:asciiTheme="majorBidi" w:hAnsiTheme="majorBidi" w:cstheme="majorBidi"/>
          <w:b/>
          <w:bCs/>
          <w:sz w:val="24"/>
          <w:szCs w:val="24"/>
        </w:rPr>
        <w:t>NATIONAL</w:t>
      </w:r>
      <w:r w:rsidR="00E323CA" w:rsidRPr="006353C6">
        <w:rPr>
          <w:rFonts w:asciiTheme="majorBidi" w:hAnsiTheme="majorBidi" w:cstheme="majorBidi"/>
          <w:b/>
          <w:bCs/>
          <w:sz w:val="24"/>
          <w:szCs w:val="24"/>
        </w:rPr>
        <w:t xml:space="preserve"> N°</w:t>
      </w:r>
      <w:r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E323CA" w:rsidRPr="006353C6">
        <w:rPr>
          <w:rFonts w:asciiTheme="majorBidi" w:hAnsiTheme="majorBidi" w:cstheme="majorBidi"/>
          <w:b/>
          <w:bCs/>
          <w:sz w:val="24"/>
          <w:szCs w:val="24"/>
        </w:rPr>
        <w:t xml:space="preserve">/2022 </w:t>
      </w:r>
    </w:p>
    <w:p w:rsidR="0033435D" w:rsidRPr="00642653" w:rsidRDefault="00257F88" w:rsidP="00257F88">
      <w:pPr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33435D" w:rsidRPr="00642653">
        <w:rPr>
          <w:b/>
          <w:bCs/>
        </w:rPr>
        <w:t>« ACQUISITION D’UN  CAMION à</w:t>
      </w:r>
    </w:p>
    <w:p w:rsidR="0033435D" w:rsidRPr="00642653" w:rsidRDefault="00257F88" w:rsidP="00257F88">
      <w:pPr>
        <w:ind w:left="567" w:hanging="567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33435D" w:rsidRPr="00642653">
        <w:rPr>
          <w:b/>
          <w:bCs/>
        </w:rPr>
        <w:t>BENNE RIGIDE BASCULANTE»</w:t>
      </w:r>
    </w:p>
    <w:p w:rsidR="00CC533A" w:rsidRPr="00CD5B1E" w:rsidRDefault="00CC533A" w:rsidP="00203197">
      <w:pPr>
        <w:ind w:left="567" w:hanging="567"/>
        <w:jc w:val="center"/>
        <w:rPr>
          <w:rFonts w:asciiTheme="majorBidi" w:hAnsiTheme="majorBidi" w:cstheme="majorBidi"/>
          <w:sz w:val="10"/>
          <w:szCs w:val="10"/>
        </w:rPr>
      </w:pPr>
    </w:p>
    <w:p w:rsidR="00E323CA" w:rsidRPr="006353C6" w:rsidRDefault="00961F49" w:rsidP="00332091">
      <w:pPr>
        <w:tabs>
          <w:tab w:val="left" w:pos="1440"/>
          <w:tab w:val="left" w:pos="10440"/>
        </w:tabs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332091">
        <w:rPr>
          <w:rFonts w:asciiTheme="majorBidi" w:hAnsiTheme="majorBidi" w:cstheme="majorBidi"/>
          <w:sz w:val="24"/>
          <w:szCs w:val="24"/>
        </w:rPr>
        <w:t>Elle</w:t>
      </w:r>
      <w:r w:rsidR="00E323CA" w:rsidRPr="006353C6">
        <w:rPr>
          <w:rFonts w:asciiTheme="majorBidi" w:hAnsiTheme="majorBidi" w:cstheme="majorBidi"/>
          <w:sz w:val="24"/>
          <w:szCs w:val="24"/>
        </w:rPr>
        <w:t xml:space="preserve"> doit comprendre :</w:t>
      </w:r>
    </w:p>
    <w:p w:rsidR="00E323CA" w:rsidRPr="006353C6" w:rsidRDefault="00E323CA" w:rsidP="006353C6">
      <w:pPr>
        <w:pStyle w:val="Paragraphedeliste"/>
        <w:numPr>
          <w:ilvl w:val="0"/>
          <w:numId w:val="4"/>
        </w:numPr>
        <w:tabs>
          <w:tab w:val="left" w:pos="1418"/>
        </w:tabs>
        <w:spacing w:after="0" w:line="240" w:lineRule="auto"/>
        <w:ind w:left="1560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 xml:space="preserve"> </w:t>
      </w:r>
      <w:r w:rsidRPr="006353C6">
        <w:rPr>
          <w:rFonts w:asciiTheme="majorBidi" w:hAnsiTheme="majorBidi" w:cstheme="majorBidi"/>
          <w:b/>
          <w:bCs/>
          <w:sz w:val="24"/>
          <w:szCs w:val="24"/>
        </w:rPr>
        <w:t>Les documents administratifs</w:t>
      </w:r>
    </w:p>
    <w:p w:rsidR="00E323CA" w:rsidRPr="006353C6" w:rsidRDefault="00E323CA" w:rsidP="006353C6">
      <w:pPr>
        <w:pStyle w:val="Paragraphedeliste"/>
        <w:numPr>
          <w:ilvl w:val="0"/>
          <w:numId w:val="4"/>
        </w:numPr>
        <w:tabs>
          <w:tab w:val="left" w:pos="1418"/>
        </w:tabs>
        <w:spacing w:after="0" w:line="240" w:lineRule="auto"/>
        <w:ind w:left="1560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6353C6">
        <w:rPr>
          <w:rFonts w:asciiTheme="majorBidi" w:hAnsiTheme="majorBidi" w:cstheme="majorBidi"/>
          <w:b/>
          <w:bCs/>
          <w:sz w:val="24"/>
          <w:szCs w:val="24"/>
        </w:rPr>
        <w:t>Une enveloppe fermée contenant les documents techniques</w:t>
      </w:r>
    </w:p>
    <w:p w:rsidR="00E323CA" w:rsidRPr="006353C6" w:rsidRDefault="00E323CA" w:rsidP="006353C6">
      <w:pPr>
        <w:pStyle w:val="Paragraphedeliste"/>
        <w:numPr>
          <w:ilvl w:val="0"/>
          <w:numId w:val="4"/>
        </w:numPr>
        <w:tabs>
          <w:tab w:val="left" w:pos="1418"/>
        </w:tabs>
        <w:spacing w:after="0" w:line="240" w:lineRule="auto"/>
        <w:ind w:left="1560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6353C6">
        <w:rPr>
          <w:rFonts w:asciiTheme="majorBidi" w:hAnsiTheme="majorBidi" w:cstheme="majorBidi"/>
          <w:b/>
          <w:bCs/>
          <w:sz w:val="24"/>
          <w:szCs w:val="24"/>
        </w:rPr>
        <w:t>Une enveloppe fermée contenant l’offre financière</w:t>
      </w:r>
    </w:p>
    <w:p w:rsidR="00E323CA" w:rsidRPr="00A26CE2" w:rsidRDefault="00E323CA" w:rsidP="006353C6">
      <w:pPr>
        <w:tabs>
          <w:tab w:val="left" w:pos="1418"/>
          <w:tab w:val="left" w:pos="9639"/>
        </w:tabs>
        <w:ind w:right="-1" w:firstLine="851"/>
        <w:contextualSpacing/>
        <w:jc w:val="both"/>
        <w:rPr>
          <w:rFonts w:asciiTheme="majorBidi" w:hAnsiTheme="majorBidi" w:cstheme="majorBidi"/>
          <w:sz w:val="4"/>
          <w:szCs w:val="4"/>
          <w:lang w:bidi="ar-TN"/>
        </w:rPr>
      </w:pPr>
    </w:p>
    <w:p w:rsidR="006353C6" w:rsidRPr="006353C6" w:rsidRDefault="006353C6" w:rsidP="006353C6">
      <w:pPr>
        <w:numPr>
          <w:ilvl w:val="0"/>
          <w:numId w:val="5"/>
        </w:numPr>
        <w:ind w:right="538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53C6">
        <w:rPr>
          <w:rFonts w:asciiTheme="majorBidi" w:hAnsiTheme="majorBidi" w:cstheme="majorBidi"/>
          <w:b/>
          <w:bCs/>
          <w:color w:val="000000"/>
          <w:sz w:val="24"/>
          <w:szCs w:val="24"/>
        </w:rPr>
        <w:t>Caution de soumission plus documents administratifs</w:t>
      </w:r>
    </w:p>
    <w:p w:rsidR="006353C6" w:rsidRPr="00BB06D9" w:rsidRDefault="006353C6" w:rsidP="006353C6">
      <w:pPr>
        <w:ind w:left="1004" w:right="538"/>
        <w:contextualSpacing/>
        <w:jc w:val="both"/>
        <w:rPr>
          <w:rFonts w:asciiTheme="majorBidi" w:hAnsiTheme="majorBidi" w:cstheme="majorBidi"/>
          <w:b/>
          <w:bCs/>
          <w:color w:val="000000"/>
          <w:sz w:val="4"/>
          <w:szCs w:val="4"/>
        </w:rPr>
      </w:pPr>
    </w:p>
    <w:p w:rsidR="00364B67" w:rsidRDefault="006353C6" w:rsidP="0033435D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E0DCD">
        <w:rPr>
          <w:rFonts w:asciiTheme="majorBidi" w:hAnsiTheme="majorBidi" w:cstheme="majorBidi"/>
          <w:color w:val="000000"/>
          <w:sz w:val="24"/>
          <w:szCs w:val="24"/>
        </w:rPr>
        <w:t xml:space="preserve">La caution bancaire d’une valeur égale à </w:t>
      </w:r>
      <w:r w:rsidR="0033435D">
        <w:rPr>
          <w:rFonts w:asciiTheme="majorBidi" w:hAnsiTheme="majorBidi" w:cstheme="majorBidi" w:hint="cs"/>
          <w:color w:val="000000"/>
          <w:sz w:val="24"/>
          <w:szCs w:val="24"/>
          <w:rtl/>
        </w:rPr>
        <w:t>5000</w:t>
      </w:r>
      <w:r w:rsidRPr="006E0DCD">
        <w:rPr>
          <w:rFonts w:asciiTheme="majorBidi" w:hAnsiTheme="majorBidi" w:cstheme="majorBidi"/>
          <w:color w:val="000000"/>
          <w:sz w:val="24"/>
          <w:szCs w:val="24"/>
        </w:rPr>
        <w:t xml:space="preserve"> dinars et valable 120 jours à compter </w:t>
      </w:r>
      <w:r w:rsidR="006E0DCD" w:rsidRPr="006E0DCD">
        <w:rPr>
          <w:rFonts w:asciiTheme="majorBidi" w:hAnsiTheme="majorBidi" w:cstheme="majorBidi"/>
          <w:color w:val="000000"/>
          <w:sz w:val="24"/>
          <w:szCs w:val="24"/>
        </w:rPr>
        <w:t>du jour suivant la date limite fixée pour la réception des offres.</w:t>
      </w:r>
    </w:p>
    <w:p w:rsidR="006353C6" w:rsidRPr="00364B67" w:rsidRDefault="00F46AC7" w:rsidP="00364B67">
      <w:pPr>
        <w:numPr>
          <w:ilvl w:val="0"/>
          <w:numId w:val="6"/>
        </w:numPr>
        <w:tabs>
          <w:tab w:val="left" w:pos="709"/>
        </w:tabs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64B67">
        <w:rPr>
          <w:rFonts w:asciiTheme="majorBidi" w:hAnsiTheme="majorBidi" w:cstheme="majorBidi"/>
          <w:sz w:val="24"/>
          <w:szCs w:val="24"/>
        </w:rPr>
        <w:t>Une copie originale du</w:t>
      </w:r>
      <w:r w:rsidR="006353C6" w:rsidRPr="00364B67">
        <w:rPr>
          <w:rFonts w:asciiTheme="majorBidi" w:hAnsiTheme="majorBidi" w:cstheme="majorBidi"/>
          <w:sz w:val="24"/>
          <w:szCs w:val="24"/>
        </w:rPr>
        <w:t xml:space="preserve"> cahier des charges dûment signé et cacheté sur toutes ses pages. </w:t>
      </w:r>
    </w:p>
    <w:p w:rsidR="006353C6" w:rsidRPr="00BA376E" w:rsidRDefault="006353C6" w:rsidP="00BA376E">
      <w:pPr>
        <w:numPr>
          <w:ilvl w:val="0"/>
          <w:numId w:val="6"/>
        </w:numPr>
        <w:tabs>
          <w:tab w:val="left" w:pos="284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>La déclaration sur l’honneur de non influence (selon modèle en annexe du cahier des charges).</w:t>
      </w:r>
    </w:p>
    <w:p w:rsidR="006353C6" w:rsidRPr="006353C6" w:rsidRDefault="006353C6" w:rsidP="006353C6">
      <w:pPr>
        <w:numPr>
          <w:ilvl w:val="0"/>
          <w:numId w:val="6"/>
        </w:numPr>
        <w:tabs>
          <w:tab w:val="left" w:pos="0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>Un certificat d’affiliation à un régime de sécurité sociale.</w:t>
      </w:r>
    </w:p>
    <w:p w:rsidR="006353C6" w:rsidRPr="006353C6" w:rsidRDefault="006353C6" w:rsidP="0033435D">
      <w:pPr>
        <w:numPr>
          <w:ilvl w:val="0"/>
          <w:numId w:val="6"/>
        </w:numPr>
        <w:tabs>
          <w:tab w:val="left" w:pos="0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 xml:space="preserve">Une déclaration sur l’honneur présentée par le soumissionnaire </w:t>
      </w:r>
      <w:r w:rsidR="00617A84">
        <w:rPr>
          <w:rFonts w:hint="cs"/>
          <w:rtl/>
        </w:rPr>
        <w:t xml:space="preserve"> </w:t>
      </w:r>
      <w:r w:rsidRPr="006353C6">
        <w:rPr>
          <w:rFonts w:asciiTheme="majorBidi" w:hAnsiTheme="majorBidi" w:cstheme="majorBidi"/>
          <w:sz w:val="24"/>
          <w:szCs w:val="24"/>
        </w:rPr>
        <w:t>qu’il n’était pas un agent au sein de la société LES CIMENTS DE BIZERTE ou ayant cessé son activité dans la société depuis au moins cinq ans.</w:t>
      </w:r>
    </w:p>
    <w:p w:rsidR="006353C6" w:rsidRPr="006353C6" w:rsidRDefault="006353C6" w:rsidP="006353C6">
      <w:pPr>
        <w:numPr>
          <w:ilvl w:val="0"/>
          <w:numId w:val="6"/>
        </w:numPr>
        <w:tabs>
          <w:tab w:val="right" w:pos="709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 xml:space="preserve">La déclaration sur l’honneur que le soumissionnaire n’est pas frappé des interdictions prévues par la loi N° 2018-46 du 01 Aout 2018 portant déclaration </w:t>
      </w:r>
      <w:r w:rsidRPr="006353C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5F5F5"/>
        </w:rPr>
        <w:t> </w:t>
      </w:r>
      <w:r w:rsidRPr="006353C6">
        <w:rPr>
          <w:rFonts w:asciiTheme="majorBidi" w:hAnsiTheme="majorBidi" w:cstheme="majorBidi"/>
          <w:sz w:val="24"/>
          <w:szCs w:val="24"/>
        </w:rPr>
        <w:t>des biens et des intérêts, de la lutte contre l'enrichissement illicite et le conflit d'intérêt dans le secteur public (selon modèle annexe du cahier des charges).</w:t>
      </w:r>
    </w:p>
    <w:p w:rsidR="006353C6" w:rsidRPr="0033435D" w:rsidRDefault="00F46AC7" w:rsidP="006353C6">
      <w:pPr>
        <w:numPr>
          <w:ilvl w:val="0"/>
          <w:numId w:val="6"/>
        </w:numPr>
        <w:tabs>
          <w:tab w:val="left" w:pos="0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3435D">
        <w:rPr>
          <w:rFonts w:asciiTheme="majorBidi" w:hAnsiTheme="majorBidi" w:cstheme="majorBidi"/>
          <w:sz w:val="24"/>
          <w:szCs w:val="24"/>
        </w:rPr>
        <w:t xml:space="preserve">Un extrait du registre national des entreprises (actualisé) </w:t>
      </w:r>
    </w:p>
    <w:p w:rsidR="006353C6" w:rsidRPr="006353C6" w:rsidRDefault="006353C6" w:rsidP="006353C6">
      <w:pPr>
        <w:numPr>
          <w:ilvl w:val="0"/>
          <w:numId w:val="6"/>
        </w:numPr>
        <w:tabs>
          <w:tab w:val="left" w:pos="0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3435D">
        <w:rPr>
          <w:rFonts w:asciiTheme="majorBidi" w:hAnsiTheme="majorBidi" w:cstheme="majorBidi"/>
          <w:sz w:val="24"/>
          <w:szCs w:val="24"/>
        </w:rPr>
        <w:t xml:space="preserve">Tout document prouvant la qualité et la capacité du signataire de l’offre. </w:t>
      </w:r>
    </w:p>
    <w:p w:rsidR="006353C6" w:rsidRPr="006353C6" w:rsidRDefault="006353C6" w:rsidP="006353C6">
      <w:pPr>
        <w:numPr>
          <w:ilvl w:val="0"/>
          <w:numId w:val="6"/>
        </w:numPr>
        <w:tabs>
          <w:tab w:val="left" w:pos="360"/>
        </w:tabs>
        <w:ind w:right="-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>Une fiche de renseignements généraux (selon modèle annexe du cahier des charges).</w:t>
      </w:r>
    </w:p>
    <w:p w:rsidR="00617A84" w:rsidRDefault="006353C6" w:rsidP="00736369">
      <w:pPr>
        <w:tabs>
          <w:tab w:val="num" w:pos="180"/>
        </w:tabs>
        <w:ind w:right="-2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353C6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6353C6">
        <w:rPr>
          <w:rFonts w:asciiTheme="majorBidi" w:hAnsiTheme="majorBidi" w:cstheme="majorBidi"/>
          <w:sz w:val="24"/>
          <w:szCs w:val="24"/>
        </w:rPr>
        <w:t xml:space="preserve"> non présentation de la caution bancaire de soumission constitue un motif de rejet d’office entraînant la restitution de l’offre à son auteur.</w:t>
      </w:r>
    </w:p>
    <w:p w:rsidR="00736369" w:rsidRPr="006353C6" w:rsidRDefault="00736369" w:rsidP="00736369">
      <w:pPr>
        <w:tabs>
          <w:tab w:val="num" w:pos="180"/>
        </w:tabs>
        <w:ind w:right="-2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6353C6" w:rsidRPr="00E34FF3" w:rsidRDefault="006353C6" w:rsidP="006353C6">
      <w:pPr>
        <w:ind w:right="538"/>
        <w:contextualSpacing/>
        <w:jc w:val="both"/>
        <w:rPr>
          <w:rFonts w:asciiTheme="majorBidi" w:hAnsiTheme="majorBidi" w:cstheme="majorBidi"/>
          <w:color w:val="000000"/>
          <w:sz w:val="12"/>
          <w:szCs w:val="12"/>
        </w:rPr>
      </w:pPr>
    </w:p>
    <w:p w:rsidR="006353C6" w:rsidRPr="006353C6" w:rsidRDefault="006353C6" w:rsidP="006353C6">
      <w:pPr>
        <w:tabs>
          <w:tab w:val="left" w:pos="426"/>
          <w:tab w:val="left" w:pos="851"/>
          <w:tab w:val="left" w:pos="1134"/>
        </w:tabs>
        <w:ind w:left="426" w:right="-52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53C6">
        <w:rPr>
          <w:rFonts w:asciiTheme="majorBidi" w:hAnsiTheme="majorBidi" w:cstheme="majorBidi"/>
          <w:b/>
          <w:bCs/>
          <w:sz w:val="24"/>
          <w:szCs w:val="24"/>
        </w:rPr>
        <w:t>II -L’offre technique :</w:t>
      </w:r>
    </w:p>
    <w:p w:rsidR="006353C6" w:rsidRPr="00BA376E" w:rsidRDefault="006353C6" w:rsidP="006353C6">
      <w:pPr>
        <w:ind w:left="1080" w:right="-52"/>
        <w:contextualSpacing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830373" w:rsidRDefault="006353C6" w:rsidP="00830373">
      <w:pPr>
        <w:tabs>
          <w:tab w:val="left" w:pos="1260"/>
        </w:tabs>
        <w:ind w:right="-52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>L’offre technique doit comporter </w:t>
      </w:r>
      <w:r w:rsidR="00830373" w:rsidRPr="006353C6">
        <w:rPr>
          <w:rFonts w:asciiTheme="majorBidi" w:hAnsiTheme="majorBidi" w:cstheme="majorBidi"/>
          <w:sz w:val="24"/>
          <w:szCs w:val="24"/>
        </w:rPr>
        <w:t xml:space="preserve">le tableau de conformité ainsi que </w:t>
      </w:r>
      <w:r w:rsidR="00830373">
        <w:rPr>
          <w:rFonts w:asciiTheme="majorBidi" w:hAnsiTheme="majorBidi" w:cstheme="majorBidi"/>
          <w:sz w:val="24"/>
          <w:szCs w:val="24"/>
        </w:rPr>
        <w:t xml:space="preserve">tous </w:t>
      </w:r>
      <w:r w:rsidRPr="006353C6">
        <w:rPr>
          <w:rFonts w:asciiTheme="majorBidi" w:hAnsiTheme="majorBidi" w:cstheme="majorBidi"/>
          <w:sz w:val="24"/>
          <w:szCs w:val="24"/>
        </w:rPr>
        <w:t xml:space="preserve">les documents exigés au niveau du </w:t>
      </w:r>
      <w:r w:rsidR="00B640AD">
        <w:rPr>
          <w:rFonts w:asciiTheme="majorBidi" w:hAnsiTheme="majorBidi" w:cstheme="majorBidi"/>
          <w:sz w:val="24"/>
          <w:szCs w:val="24"/>
        </w:rPr>
        <w:t>cahier des clauses techniques particulière</w:t>
      </w:r>
      <w:r w:rsidRPr="006353C6">
        <w:rPr>
          <w:rFonts w:asciiTheme="majorBidi" w:hAnsiTheme="majorBidi" w:cstheme="majorBidi"/>
          <w:sz w:val="24"/>
          <w:szCs w:val="24"/>
        </w:rPr>
        <w:t xml:space="preserve"> </w:t>
      </w:r>
      <w:r w:rsidR="00830373">
        <w:rPr>
          <w:rFonts w:asciiTheme="majorBidi" w:hAnsiTheme="majorBidi" w:cstheme="majorBidi"/>
          <w:sz w:val="24"/>
          <w:szCs w:val="24"/>
        </w:rPr>
        <w:t xml:space="preserve">et </w:t>
      </w:r>
      <w:r w:rsidR="00830373" w:rsidRPr="006353C6">
        <w:rPr>
          <w:rFonts w:asciiTheme="majorBidi" w:hAnsiTheme="majorBidi" w:cstheme="majorBidi"/>
          <w:sz w:val="24"/>
          <w:szCs w:val="24"/>
        </w:rPr>
        <w:t>le tableau de conformité</w:t>
      </w:r>
      <w:r w:rsidR="00685A26">
        <w:rPr>
          <w:rFonts w:asciiTheme="majorBidi" w:hAnsiTheme="majorBidi" w:cstheme="majorBidi"/>
          <w:sz w:val="24"/>
          <w:szCs w:val="24"/>
        </w:rPr>
        <w:t xml:space="preserve"> technique</w:t>
      </w:r>
      <w:r w:rsidR="00830373">
        <w:rPr>
          <w:rFonts w:asciiTheme="majorBidi" w:hAnsiTheme="majorBidi" w:cstheme="majorBidi"/>
          <w:sz w:val="24"/>
          <w:szCs w:val="24"/>
        </w:rPr>
        <w:t>.</w:t>
      </w:r>
      <w:r w:rsidR="00830373" w:rsidRPr="006353C6">
        <w:rPr>
          <w:rFonts w:asciiTheme="majorBidi" w:hAnsiTheme="majorBidi" w:cstheme="majorBidi"/>
          <w:sz w:val="24"/>
          <w:szCs w:val="24"/>
        </w:rPr>
        <w:t xml:space="preserve"> </w:t>
      </w:r>
    </w:p>
    <w:p w:rsidR="006353C6" w:rsidRPr="006353C6" w:rsidRDefault="00830373" w:rsidP="00830373">
      <w:pPr>
        <w:tabs>
          <w:tab w:val="left" w:pos="1260"/>
        </w:tabs>
        <w:ind w:right="-52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Ces documents doivent être </w:t>
      </w:r>
      <w:r w:rsidR="006353C6" w:rsidRPr="006353C6">
        <w:rPr>
          <w:rFonts w:asciiTheme="majorBidi" w:hAnsiTheme="majorBidi" w:cstheme="majorBidi"/>
          <w:sz w:val="24"/>
          <w:szCs w:val="24"/>
        </w:rPr>
        <w:t xml:space="preserve">dûment </w:t>
      </w:r>
      <w:r w:rsidRPr="006353C6">
        <w:rPr>
          <w:rFonts w:asciiTheme="majorBidi" w:hAnsiTheme="majorBidi" w:cstheme="majorBidi"/>
          <w:sz w:val="24"/>
          <w:szCs w:val="24"/>
        </w:rPr>
        <w:t>rempli</w:t>
      </w:r>
      <w:r>
        <w:rPr>
          <w:rFonts w:asciiTheme="majorBidi" w:hAnsiTheme="majorBidi" w:cstheme="majorBidi"/>
          <w:sz w:val="24"/>
          <w:szCs w:val="24"/>
        </w:rPr>
        <w:t>s</w:t>
      </w:r>
      <w:r w:rsidR="006353C6" w:rsidRPr="006353C6">
        <w:rPr>
          <w:rFonts w:asciiTheme="majorBidi" w:hAnsiTheme="majorBidi" w:cstheme="majorBidi"/>
          <w:sz w:val="24"/>
          <w:szCs w:val="24"/>
        </w:rPr>
        <w:t>, signé</w:t>
      </w:r>
      <w:r>
        <w:rPr>
          <w:rFonts w:asciiTheme="majorBidi" w:hAnsiTheme="majorBidi" w:cstheme="majorBidi"/>
          <w:sz w:val="24"/>
          <w:szCs w:val="24"/>
        </w:rPr>
        <w:t>s</w:t>
      </w:r>
      <w:r w:rsidR="006353C6" w:rsidRPr="006353C6">
        <w:rPr>
          <w:rFonts w:asciiTheme="majorBidi" w:hAnsiTheme="majorBidi" w:cstheme="majorBidi"/>
          <w:sz w:val="24"/>
          <w:szCs w:val="24"/>
        </w:rPr>
        <w:t xml:space="preserve"> et cacheté</w:t>
      </w:r>
      <w:r>
        <w:rPr>
          <w:rFonts w:asciiTheme="majorBidi" w:hAnsiTheme="majorBidi" w:cstheme="majorBidi"/>
          <w:sz w:val="24"/>
          <w:szCs w:val="24"/>
        </w:rPr>
        <w:t>s</w:t>
      </w:r>
      <w:r w:rsidR="006353C6" w:rsidRPr="006353C6">
        <w:rPr>
          <w:rFonts w:asciiTheme="majorBidi" w:hAnsiTheme="majorBidi" w:cstheme="majorBidi"/>
          <w:sz w:val="24"/>
          <w:szCs w:val="24"/>
        </w:rPr>
        <w:t xml:space="preserve">. </w:t>
      </w:r>
    </w:p>
    <w:p w:rsidR="006353C6" w:rsidRPr="00BA376E" w:rsidRDefault="006353C6" w:rsidP="006353C6">
      <w:pPr>
        <w:tabs>
          <w:tab w:val="left" w:pos="142"/>
          <w:tab w:val="left" w:pos="1134"/>
          <w:tab w:val="left" w:pos="1418"/>
        </w:tabs>
        <w:ind w:right="-52" w:firstLine="426"/>
        <w:contextualSpacing/>
        <w:jc w:val="both"/>
        <w:rPr>
          <w:rFonts w:asciiTheme="majorBidi" w:hAnsiTheme="majorBidi" w:cstheme="majorBidi"/>
          <w:b/>
          <w:bCs/>
          <w:sz w:val="4"/>
          <w:szCs w:val="4"/>
        </w:rPr>
      </w:pPr>
    </w:p>
    <w:p w:rsidR="006353C6" w:rsidRDefault="006353C6" w:rsidP="00BA376E">
      <w:pPr>
        <w:tabs>
          <w:tab w:val="left" w:pos="142"/>
          <w:tab w:val="left" w:pos="1134"/>
          <w:tab w:val="left" w:pos="1418"/>
        </w:tabs>
        <w:ind w:right="-52" w:firstLine="426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53C6">
        <w:rPr>
          <w:rFonts w:asciiTheme="majorBidi" w:hAnsiTheme="majorBidi" w:cstheme="majorBidi"/>
          <w:b/>
          <w:bCs/>
          <w:sz w:val="24"/>
          <w:szCs w:val="24"/>
        </w:rPr>
        <w:t>III -L’offre financière :</w:t>
      </w:r>
    </w:p>
    <w:p w:rsidR="00BA376E" w:rsidRPr="00BA376E" w:rsidRDefault="00BA376E" w:rsidP="00BA376E">
      <w:pPr>
        <w:tabs>
          <w:tab w:val="left" w:pos="142"/>
          <w:tab w:val="left" w:pos="1134"/>
          <w:tab w:val="left" w:pos="1418"/>
        </w:tabs>
        <w:ind w:right="-52" w:firstLine="426"/>
        <w:contextualSpacing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6353C6" w:rsidRPr="006353C6" w:rsidRDefault="00BA376E" w:rsidP="00BA376E">
      <w:pPr>
        <w:tabs>
          <w:tab w:val="left" w:pos="1440"/>
        </w:tabs>
        <w:ind w:right="-52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6353C6" w:rsidRPr="006353C6">
        <w:rPr>
          <w:rFonts w:asciiTheme="majorBidi" w:hAnsiTheme="majorBidi" w:cstheme="majorBidi"/>
          <w:sz w:val="24"/>
          <w:szCs w:val="24"/>
        </w:rPr>
        <w:t>L’offre financière doit comporter les documents suivants : </w:t>
      </w:r>
    </w:p>
    <w:p w:rsidR="006353C6" w:rsidRPr="006353C6" w:rsidRDefault="006353C6" w:rsidP="006353C6">
      <w:pPr>
        <w:ind w:right="-5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 xml:space="preserve">a- La soumission conformément au modèle en annexe du cahier des charges. </w:t>
      </w:r>
    </w:p>
    <w:p w:rsidR="006353C6" w:rsidRPr="006353C6" w:rsidRDefault="006353C6" w:rsidP="006353C6">
      <w:pPr>
        <w:tabs>
          <w:tab w:val="num" w:pos="2520"/>
        </w:tabs>
        <w:ind w:right="-5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 xml:space="preserve">b- Le bordereau des prix conformément au modèle en annexe du cahier des charges. </w:t>
      </w:r>
    </w:p>
    <w:p w:rsidR="006353C6" w:rsidRPr="00BA376E" w:rsidRDefault="006353C6" w:rsidP="006353C6">
      <w:pPr>
        <w:tabs>
          <w:tab w:val="num" w:pos="2520"/>
        </w:tabs>
        <w:ind w:right="-52"/>
        <w:contextualSpacing/>
        <w:jc w:val="both"/>
        <w:rPr>
          <w:rFonts w:asciiTheme="majorBidi" w:hAnsiTheme="majorBidi" w:cstheme="majorBidi"/>
          <w:sz w:val="2"/>
          <w:szCs w:val="2"/>
        </w:rPr>
      </w:pPr>
    </w:p>
    <w:p w:rsidR="00CC533A" w:rsidRPr="00B84E17" w:rsidRDefault="00CC533A" w:rsidP="00BA376E">
      <w:pPr>
        <w:tabs>
          <w:tab w:val="left" w:pos="1134"/>
          <w:tab w:val="left" w:pos="1418"/>
          <w:tab w:val="left" w:pos="9639"/>
        </w:tabs>
        <w:ind w:right="-52" w:firstLine="709"/>
        <w:contextualSpacing/>
        <w:jc w:val="both"/>
        <w:rPr>
          <w:rFonts w:asciiTheme="majorBidi" w:hAnsiTheme="majorBidi" w:cstheme="majorBidi"/>
          <w:sz w:val="2"/>
          <w:szCs w:val="2"/>
        </w:rPr>
      </w:pPr>
    </w:p>
    <w:p w:rsidR="00B84E17" w:rsidRPr="00FB2830" w:rsidRDefault="00CC533A" w:rsidP="00257F88">
      <w:pPr>
        <w:pStyle w:val="Corpsdetexte"/>
        <w:spacing w:after="0"/>
        <w:ind w:firstLine="284"/>
        <w:jc w:val="both"/>
        <w:rPr>
          <w:sz w:val="24"/>
          <w:szCs w:val="24"/>
        </w:rPr>
      </w:pPr>
      <w:r w:rsidRPr="00961F49">
        <w:rPr>
          <w:rFonts w:asciiTheme="majorBidi" w:hAnsiTheme="majorBidi" w:cstheme="majorBidi"/>
          <w:sz w:val="24"/>
          <w:szCs w:val="24"/>
        </w:rPr>
        <w:t xml:space="preserve">Le pli comportant l’offre administrative, l’offre technique et financière doit être déposée directement au bureau d’ordre central sis à l’administration de la société Les Ciment de Bizerte rue Habib </w:t>
      </w:r>
      <w:proofErr w:type="spellStart"/>
      <w:r w:rsidRPr="00961F49">
        <w:rPr>
          <w:rFonts w:asciiTheme="majorBidi" w:hAnsiTheme="majorBidi" w:cstheme="majorBidi"/>
          <w:sz w:val="24"/>
          <w:szCs w:val="24"/>
        </w:rPr>
        <w:t>Thameur</w:t>
      </w:r>
      <w:proofErr w:type="spellEnd"/>
      <w:r w:rsidRPr="00961F49">
        <w:rPr>
          <w:rFonts w:asciiTheme="majorBidi" w:hAnsiTheme="majorBidi" w:cstheme="majorBidi"/>
          <w:sz w:val="24"/>
          <w:szCs w:val="24"/>
        </w:rPr>
        <w:t xml:space="preserve"> Bizerte  contre décharge ou envoyée par la poste recommandé ou par </w:t>
      </w:r>
      <w:proofErr w:type="spellStart"/>
      <w:r w:rsidRPr="00961F49">
        <w:rPr>
          <w:rFonts w:asciiTheme="majorBidi" w:hAnsiTheme="majorBidi" w:cstheme="majorBidi"/>
          <w:sz w:val="24"/>
          <w:szCs w:val="24"/>
        </w:rPr>
        <w:t>rapid</w:t>
      </w:r>
      <w:proofErr w:type="spellEnd"/>
      <w:r w:rsidRPr="00961F49">
        <w:rPr>
          <w:rFonts w:asciiTheme="majorBidi" w:hAnsiTheme="majorBidi" w:cstheme="majorBidi"/>
          <w:sz w:val="24"/>
          <w:szCs w:val="24"/>
        </w:rPr>
        <w:t xml:space="preserve"> poste à l’adresse de la société Les Ciments de Bize</w:t>
      </w:r>
      <w:r w:rsidR="00B84E17">
        <w:rPr>
          <w:rFonts w:asciiTheme="majorBidi" w:hAnsiTheme="majorBidi" w:cstheme="majorBidi"/>
          <w:sz w:val="24"/>
          <w:szCs w:val="24"/>
        </w:rPr>
        <w:t xml:space="preserve">rte, B.P. n° 53 – 7018 Bizerte </w:t>
      </w:r>
      <w:r w:rsidR="00B84E17" w:rsidRPr="00D226C9">
        <w:rPr>
          <w:sz w:val="24"/>
          <w:szCs w:val="24"/>
        </w:rPr>
        <w:t xml:space="preserve">au plus tard le </w:t>
      </w:r>
      <w:r w:rsidR="00257F88">
        <w:rPr>
          <w:b/>
          <w:bCs/>
          <w:sz w:val="24"/>
          <w:szCs w:val="24"/>
        </w:rPr>
        <w:t>16</w:t>
      </w:r>
      <w:r w:rsidR="00B84E17" w:rsidRPr="002C10C9">
        <w:rPr>
          <w:b/>
          <w:bCs/>
          <w:sz w:val="24"/>
          <w:szCs w:val="24"/>
        </w:rPr>
        <w:t>/</w:t>
      </w:r>
      <w:r w:rsidR="00257F88">
        <w:rPr>
          <w:b/>
          <w:bCs/>
          <w:sz w:val="24"/>
          <w:szCs w:val="24"/>
        </w:rPr>
        <w:t>08</w:t>
      </w:r>
      <w:r w:rsidR="00B84E17" w:rsidRPr="002C10C9">
        <w:rPr>
          <w:b/>
          <w:bCs/>
          <w:sz w:val="24"/>
          <w:szCs w:val="24"/>
        </w:rPr>
        <w:t>/</w:t>
      </w:r>
      <w:r w:rsidR="00B84E17">
        <w:rPr>
          <w:b/>
          <w:bCs/>
          <w:sz w:val="24"/>
          <w:szCs w:val="24"/>
        </w:rPr>
        <w:t>2022</w:t>
      </w:r>
      <w:r w:rsidR="00B84E17" w:rsidRPr="002C10C9">
        <w:rPr>
          <w:b/>
          <w:bCs/>
          <w:sz w:val="24"/>
          <w:szCs w:val="24"/>
        </w:rPr>
        <w:t xml:space="preserve"> </w:t>
      </w:r>
      <w:r w:rsidR="00B84E17">
        <w:rPr>
          <w:b/>
          <w:bCs/>
          <w:sz w:val="24"/>
          <w:szCs w:val="24"/>
        </w:rPr>
        <w:t xml:space="preserve">                   </w:t>
      </w:r>
      <w:r w:rsidR="00B84E17" w:rsidRPr="002C10C9">
        <w:rPr>
          <w:b/>
          <w:bCs/>
          <w:sz w:val="24"/>
          <w:szCs w:val="24"/>
        </w:rPr>
        <w:t xml:space="preserve">à </w:t>
      </w:r>
      <w:r w:rsidR="00B84E17">
        <w:rPr>
          <w:b/>
          <w:bCs/>
          <w:sz w:val="24"/>
          <w:szCs w:val="24"/>
        </w:rPr>
        <w:t>9</w:t>
      </w:r>
      <w:r w:rsidR="00B84E17" w:rsidRPr="002C10C9">
        <w:rPr>
          <w:b/>
          <w:bCs/>
          <w:sz w:val="24"/>
          <w:szCs w:val="24"/>
        </w:rPr>
        <w:t>H.</w:t>
      </w:r>
      <w:r w:rsidR="00B84E17">
        <w:rPr>
          <w:b/>
          <w:bCs/>
          <w:sz w:val="24"/>
          <w:szCs w:val="24"/>
        </w:rPr>
        <w:t>3</w:t>
      </w:r>
      <w:r w:rsidR="00B84E17" w:rsidRPr="002C10C9">
        <w:rPr>
          <w:b/>
          <w:bCs/>
          <w:sz w:val="24"/>
          <w:szCs w:val="24"/>
        </w:rPr>
        <w:t>0</w:t>
      </w:r>
      <w:r w:rsidR="00B84E17">
        <w:rPr>
          <w:sz w:val="24"/>
          <w:szCs w:val="24"/>
        </w:rPr>
        <w:t>.Le cachet de notre bureau d’ordre central faisant foi pour la date d’acceptation des offres.</w:t>
      </w:r>
    </w:p>
    <w:p w:rsidR="00CC533A" w:rsidRPr="00B84E17" w:rsidRDefault="00CC533A" w:rsidP="00961F49">
      <w:pPr>
        <w:tabs>
          <w:tab w:val="left" w:pos="1418"/>
          <w:tab w:val="left" w:pos="9639"/>
        </w:tabs>
        <w:ind w:firstLine="1134"/>
        <w:jc w:val="both"/>
        <w:rPr>
          <w:rFonts w:asciiTheme="majorBidi" w:hAnsiTheme="majorBidi" w:cstheme="majorBidi"/>
          <w:sz w:val="10"/>
          <w:szCs w:val="10"/>
        </w:rPr>
      </w:pPr>
    </w:p>
    <w:p w:rsidR="006353C6" w:rsidRPr="006353C6" w:rsidRDefault="00BA376E" w:rsidP="00257F88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ind w:right="-92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6353C6" w:rsidRPr="006353C6">
        <w:rPr>
          <w:rFonts w:asciiTheme="majorBidi" w:hAnsiTheme="majorBidi" w:cstheme="majorBidi"/>
          <w:sz w:val="24"/>
          <w:szCs w:val="24"/>
        </w:rPr>
        <w:t xml:space="preserve">La séance d’ouverture des plis est publique. Elle aura lieu le </w:t>
      </w:r>
      <w:r w:rsidR="00257F88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6353C6" w:rsidRPr="006353C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257F88">
        <w:rPr>
          <w:rFonts w:asciiTheme="majorBidi" w:hAnsiTheme="majorBidi" w:cstheme="majorBidi"/>
          <w:b/>
          <w:bCs/>
          <w:sz w:val="24"/>
          <w:szCs w:val="24"/>
        </w:rPr>
        <w:t>08</w:t>
      </w:r>
      <w:r w:rsidR="006353C6" w:rsidRPr="006353C6">
        <w:rPr>
          <w:rFonts w:asciiTheme="majorBidi" w:hAnsiTheme="majorBidi" w:cstheme="majorBidi"/>
          <w:b/>
          <w:bCs/>
          <w:sz w:val="24"/>
          <w:szCs w:val="24"/>
        </w:rPr>
        <w:t>/2022 à 1</w:t>
      </w:r>
      <w:r w:rsidR="006E0DCD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353C6" w:rsidRPr="006353C6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575ED9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353C6" w:rsidRPr="006353C6">
        <w:rPr>
          <w:rFonts w:asciiTheme="majorBidi" w:hAnsiTheme="majorBidi" w:cstheme="majorBidi"/>
          <w:b/>
          <w:bCs/>
          <w:sz w:val="24"/>
          <w:szCs w:val="24"/>
        </w:rPr>
        <w:t xml:space="preserve">0 </w:t>
      </w:r>
      <w:r w:rsidR="006353C6" w:rsidRPr="006353C6">
        <w:rPr>
          <w:rFonts w:asciiTheme="majorBidi" w:hAnsiTheme="majorBidi" w:cstheme="majorBidi"/>
          <w:sz w:val="24"/>
          <w:szCs w:val="24"/>
        </w:rPr>
        <w:t xml:space="preserve">à l’usine de la société LES CIMENTS DE BIZERTE sise à Baie de </w:t>
      </w:r>
      <w:proofErr w:type="spellStart"/>
      <w:r w:rsidR="006353C6" w:rsidRPr="006353C6">
        <w:rPr>
          <w:rFonts w:asciiTheme="majorBidi" w:hAnsiTheme="majorBidi" w:cstheme="majorBidi"/>
          <w:sz w:val="24"/>
          <w:szCs w:val="24"/>
        </w:rPr>
        <w:t>Sebra</w:t>
      </w:r>
      <w:proofErr w:type="spellEnd"/>
      <w:r w:rsidR="006353C6" w:rsidRPr="006353C6">
        <w:rPr>
          <w:rFonts w:asciiTheme="majorBidi" w:hAnsiTheme="majorBidi" w:cstheme="majorBidi"/>
          <w:sz w:val="24"/>
          <w:szCs w:val="24"/>
        </w:rPr>
        <w:t xml:space="preserve"> Bizerte.</w:t>
      </w:r>
    </w:p>
    <w:p w:rsidR="006353C6" w:rsidRPr="006353C6" w:rsidRDefault="006353C6" w:rsidP="006353C6">
      <w:pPr>
        <w:ind w:firstLine="851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>Les soumissionnaires peuvent  assister à la séance d’ouverture des plis ou s’y faire représenter en présentant  une procuration.</w:t>
      </w:r>
    </w:p>
    <w:p w:rsidR="006E0DCD" w:rsidRPr="006E0DCD" w:rsidRDefault="006353C6" w:rsidP="006E0DCD">
      <w:pPr>
        <w:tabs>
          <w:tab w:val="left" w:pos="709"/>
        </w:tabs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353C6">
        <w:rPr>
          <w:rFonts w:asciiTheme="majorBidi" w:hAnsiTheme="majorBidi" w:cstheme="majorBidi"/>
          <w:sz w:val="24"/>
          <w:szCs w:val="24"/>
        </w:rPr>
        <w:t xml:space="preserve">Les soumissionnaires resteront engagés par leurs offres 120 jours à compter du </w:t>
      </w:r>
      <w:r w:rsidR="006E0DCD" w:rsidRPr="006E0DCD">
        <w:rPr>
          <w:rFonts w:asciiTheme="majorBidi" w:hAnsiTheme="majorBidi" w:cstheme="majorBidi"/>
          <w:sz w:val="24"/>
          <w:szCs w:val="24"/>
        </w:rPr>
        <w:t>jour suivant la date limite fixée pour la réception des offres.</w:t>
      </w:r>
    </w:p>
    <w:p w:rsidR="006353C6" w:rsidRPr="006353C6" w:rsidRDefault="006353C6" w:rsidP="006E0DCD">
      <w:pPr>
        <w:tabs>
          <w:tab w:val="left" w:pos="1418"/>
        </w:tabs>
        <w:ind w:right="-568" w:firstLine="851"/>
        <w:contextualSpacing/>
        <w:rPr>
          <w:rFonts w:asciiTheme="majorBidi" w:hAnsiTheme="majorBidi" w:cstheme="majorBidi"/>
          <w:sz w:val="24"/>
          <w:szCs w:val="24"/>
        </w:rPr>
      </w:pPr>
    </w:p>
    <w:p w:rsidR="003A4B63" w:rsidRPr="006353C6" w:rsidRDefault="003A4B63" w:rsidP="006353C6">
      <w:pPr>
        <w:pStyle w:val="Retraitcorpsdetexte3"/>
        <w:tabs>
          <w:tab w:val="left" w:pos="1418"/>
          <w:tab w:val="left" w:pos="9639"/>
        </w:tabs>
        <w:spacing w:before="0"/>
        <w:ind w:left="0" w:right="142" w:firstLine="1134"/>
        <w:contextualSpacing/>
        <w:rPr>
          <w:rFonts w:asciiTheme="majorBidi" w:hAnsiTheme="majorBidi" w:cstheme="majorBidi"/>
          <w:sz w:val="24"/>
          <w:szCs w:val="24"/>
          <w:rtl/>
        </w:rPr>
      </w:pPr>
    </w:p>
    <w:p w:rsidR="00E34FF3" w:rsidRDefault="00E34FF3" w:rsidP="00E34FF3">
      <w:pPr>
        <w:pStyle w:val="Retraitcorpsdetexte3"/>
        <w:tabs>
          <w:tab w:val="left" w:pos="1418"/>
          <w:tab w:val="left" w:pos="9639"/>
        </w:tabs>
        <w:ind w:left="0" w:right="142" w:firstLine="1134"/>
        <w:rPr>
          <w:b/>
          <w:bCs/>
          <w:sz w:val="24"/>
          <w:szCs w:val="24"/>
        </w:rPr>
      </w:pPr>
    </w:p>
    <w:p w:rsidR="003A4B63" w:rsidRDefault="003A4B63" w:rsidP="00FE713F">
      <w:pPr>
        <w:pStyle w:val="Retraitcorpsdetexte3"/>
        <w:tabs>
          <w:tab w:val="left" w:pos="1418"/>
          <w:tab w:val="left" w:pos="9639"/>
        </w:tabs>
        <w:ind w:left="0" w:right="142" w:firstLine="0"/>
        <w:rPr>
          <w:sz w:val="24"/>
          <w:szCs w:val="24"/>
        </w:rPr>
      </w:pPr>
    </w:p>
    <w:p w:rsidR="003A4B63" w:rsidRPr="00FE713F" w:rsidRDefault="003A4B63" w:rsidP="00FE713F">
      <w:pPr>
        <w:rPr>
          <w:sz w:val="18"/>
          <w:szCs w:val="18"/>
          <w:rtl/>
          <w:lang w:bidi="ar-EG"/>
        </w:rPr>
      </w:pPr>
    </w:p>
    <w:sectPr w:rsidR="003A4B63" w:rsidRPr="00FE713F" w:rsidSect="00FE713F">
      <w:pgSz w:w="12240" w:h="15840"/>
      <w:pgMar w:top="851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D82"/>
    <w:multiLevelType w:val="hybridMultilevel"/>
    <w:tmpl w:val="3EFA8692"/>
    <w:lvl w:ilvl="0" w:tplc="EBEA2350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48607A"/>
    <w:multiLevelType w:val="hybridMultilevel"/>
    <w:tmpl w:val="4CEA14D2"/>
    <w:lvl w:ilvl="0" w:tplc="34B2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010DF"/>
    <w:multiLevelType w:val="hybridMultilevel"/>
    <w:tmpl w:val="D77076AE"/>
    <w:lvl w:ilvl="0" w:tplc="63064AE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F0C3468">
      <w:start w:val="8"/>
      <w:numFmt w:val="bullet"/>
      <w:lvlText w:val="-"/>
      <w:lvlJc w:val="left"/>
      <w:pPr>
        <w:tabs>
          <w:tab w:val="num" w:pos="4305"/>
        </w:tabs>
        <w:ind w:left="4305" w:hanging="1245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DD63778"/>
    <w:multiLevelType w:val="hybridMultilevel"/>
    <w:tmpl w:val="8D522B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37019"/>
    <w:multiLevelType w:val="hybridMultilevel"/>
    <w:tmpl w:val="0174055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73CA0"/>
    <w:multiLevelType w:val="hybridMultilevel"/>
    <w:tmpl w:val="2AC05A1C"/>
    <w:lvl w:ilvl="0" w:tplc="9E16240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EB3089B"/>
    <w:multiLevelType w:val="hybridMultilevel"/>
    <w:tmpl w:val="40160E56"/>
    <w:lvl w:ilvl="0" w:tplc="6DCA421C">
      <w:start w:val="1"/>
      <w:numFmt w:val="upperRoman"/>
      <w:lvlText w:val="%1)"/>
      <w:lvlJc w:val="left"/>
      <w:pPr>
        <w:ind w:left="1288" w:hanging="72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79D"/>
    <w:rsid w:val="00003BE4"/>
    <w:rsid w:val="00020308"/>
    <w:rsid w:val="0002639C"/>
    <w:rsid w:val="00064871"/>
    <w:rsid w:val="000745C6"/>
    <w:rsid w:val="000748C8"/>
    <w:rsid w:val="00076780"/>
    <w:rsid w:val="00077513"/>
    <w:rsid w:val="000778EC"/>
    <w:rsid w:val="00084DAF"/>
    <w:rsid w:val="000914F9"/>
    <w:rsid w:val="000B73F5"/>
    <w:rsid w:val="000C0986"/>
    <w:rsid w:val="000D1064"/>
    <w:rsid w:val="00110469"/>
    <w:rsid w:val="00112CDD"/>
    <w:rsid w:val="001247B6"/>
    <w:rsid w:val="00127A06"/>
    <w:rsid w:val="00175DE1"/>
    <w:rsid w:val="00177B11"/>
    <w:rsid w:val="00181D60"/>
    <w:rsid w:val="001870DA"/>
    <w:rsid w:val="00195CEA"/>
    <w:rsid w:val="001963B5"/>
    <w:rsid w:val="00197C13"/>
    <w:rsid w:val="001B6A72"/>
    <w:rsid w:val="001C3F66"/>
    <w:rsid w:val="001C5B62"/>
    <w:rsid w:val="00203197"/>
    <w:rsid w:val="0023301F"/>
    <w:rsid w:val="002428E3"/>
    <w:rsid w:val="0025169C"/>
    <w:rsid w:val="0025510F"/>
    <w:rsid w:val="00257F88"/>
    <w:rsid w:val="00274ABF"/>
    <w:rsid w:val="00284EA2"/>
    <w:rsid w:val="002919CC"/>
    <w:rsid w:val="00291C4D"/>
    <w:rsid w:val="00294F5C"/>
    <w:rsid w:val="002B3263"/>
    <w:rsid w:val="002B55DE"/>
    <w:rsid w:val="002C259F"/>
    <w:rsid w:val="002C4A99"/>
    <w:rsid w:val="00332091"/>
    <w:rsid w:val="0033435D"/>
    <w:rsid w:val="00353226"/>
    <w:rsid w:val="00361DC4"/>
    <w:rsid w:val="00364B67"/>
    <w:rsid w:val="00373DF9"/>
    <w:rsid w:val="003817D2"/>
    <w:rsid w:val="00396740"/>
    <w:rsid w:val="003A4B63"/>
    <w:rsid w:val="003B45EC"/>
    <w:rsid w:val="003B69ED"/>
    <w:rsid w:val="003D28A2"/>
    <w:rsid w:val="003E37C3"/>
    <w:rsid w:val="003F2726"/>
    <w:rsid w:val="00405DD5"/>
    <w:rsid w:val="004518DE"/>
    <w:rsid w:val="00464F2D"/>
    <w:rsid w:val="00472173"/>
    <w:rsid w:val="004860F6"/>
    <w:rsid w:val="004B2F3E"/>
    <w:rsid w:val="004E6987"/>
    <w:rsid w:val="004F5884"/>
    <w:rsid w:val="0051454A"/>
    <w:rsid w:val="00533311"/>
    <w:rsid w:val="0053558E"/>
    <w:rsid w:val="00556F7E"/>
    <w:rsid w:val="00567540"/>
    <w:rsid w:val="00575ED9"/>
    <w:rsid w:val="00583294"/>
    <w:rsid w:val="00586101"/>
    <w:rsid w:val="0059455F"/>
    <w:rsid w:val="005B6345"/>
    <w:rsid w:val="005C1037"/>
    <w:rsid w:val="005D709E"/>
    <w:rsid w:val="005E577C"/>
    <w:rsid w:val="00604A4F"/>
    <w:rsid w:val="00607048"/>
    <w:rsid w:val="006108E2"/>
    <w:rsid w:val="00617A84"/>
    <w:rsid w:val="006224E1"/>
    <w:rsid w:val="006318DD"/>
    <w:rsid w:val="006353C6"/>
    <w:rsid w:val="00657FFC"/>
    <w:rsid w:val="00667234"/>
    <w:rsid w:val="00667947"/>
    <w:rsid w:val="00676C8F"/>
    <w:rsid w:val="0068148A"/>
    <w:rsid w:val="00681601"/>
    <w:rsid w:val="00685A26"/>
    <w:rsid w:val="00685AB3"/>
    <w:rsid w:val="006872C1"/>
    <w:rsid w:val="006A78C1"/>
    <w:rsid w:val="006E0DCD"/>
    <w:rsid w:val="006E4AE6"/>
    <w:rsid w:val="006E58D0"/>
    <w:rsid w:val="006F6B14"/>
    <w:rsid w:val="0070030C"/>
    <w:rsid w:val="007009FD"/>
    <w:rsid w:val="007123F5"/>
    <w:rsid w:val="00723DAD"/>
    <w:rsid w:val="00736369"/>
    <w:rsid w:val="0074593E"/>
    <w:rsid w:val="00747E28"/>
    <w:rsid w:val="00762F0B"/>
    <w:rsid w:val="00767A2E"/>
    <w:rsid w:val="00792C39"/>
    <w:rsid w:val="007B14F6"/>
    <w:rsid w:val="007C4EF7"/>
    <w:rsid w:val="007C7EBE"/>
    <w:rsid w:val="007D355C"/>
    <w:rsid w:val="007F4297"/>
    <w:rsid w:val="00800794"/>
    <w:rsid w:val="00801354"/>
    <w:rsid w:val="0081184D"/>
    <w:rsid w:val="00826DB8"/>
    <w:rsid w:val="00830373"/>
    <w:rsid w:val="00871868"/>
    <w:rsid w:val="0087452D"/>
    <w:rsid w:val="00874CB3"/>
    <w:rsid w:val="00880E6D"/>
    <w:rsid w:val="008A5C31"/>
    <w:rsid w:val="008C6D0E"/>
    <w:rsid w:val="008E4260"/>
    <w:rsid w:val="00901098"/>
    <w:rsid w:val="00912D01"/>
    <w:rsid w:val="00927C12"/>
    <w:rsid w:val="00961F49"/>
    <w:rsid w:val="00966EBD"/>
    <w:rsid w:val="0099537B"/>
    <w:rsid w:val="009A442C"/>
    <w:rsid w:val="009A449D"/>
    <w:rsid w:val="009B15F9"/>
    <w:rsid w:val="009E0EA2"/>
    <w:rsid w:val="00A01C5E"/>
    <w:rsid w:val="00A20230"/>
    <w:rsid w:val="00A21EF0"/>
    <w:rsid w:val="00A25029"/>
    <w:rsid w:val="00A26CE2"/>
    <w:rsid w:val="00A27582"/>
    <w:rsid w:val="00A34B5E"/>
    <w:rsid w:val="00A43BC4"/>
    <w:rsid w:val="00A9099F"/>
    <w:rsid w:val="00A90A1B"/>
    <w:rsid w:val="00AC0440"/>
    <w:rsid w:val="00AC1873"/>
    <w:rsid w:val="00AE45F1"/>
    <w:rsid w:val="00AF5630"/>
    <w:rsid w:val="00B16B1A"/>
    <w:rsid w:val="00B26CBB"/>
    <w:rsid w:val="00B27CB0"/>
    <w:rsid w:val="00B36C00"/>
    <w:rsid w:val="00B43922"/>
    <w:rsid w:val="00B5279D"/>
    <w:rsid w:val="00B5540F"/>
    <w:rsid w:val="00B57725"/>
    <w:rsid w:val="00B640AD"/>
    <w:rsid w:val="00B65BE7"/>
    <w:rsid w:val="00B711BE"/>
    <w:rsid w:val="00B75F29"/>
    <w:rsid w:val="00B8289D"/>
    <w:rsid w:val="00B84E17"/>
    <w:rsid w:val="00B913D4"/>
    <w:rsid w:val="00B95963"/>
    <w:rsid w:val="00BA07F4"/>
    <w:rsid w:val="00BA376E"/>
    <w:rsid w:val="00BB06D9"/>
    <w:rsid w:val="00BB4F95"/>
    <w:rsid w:val="00BC24E6"/>
    <w:rsid w:val="00BC5F7C"/>
    <w:rsid w:val="00BE7AD2"/>
    <w:rsid w:val="00C02E72"/>
    <w:rsid w:val="00C07BC8"/>
    <w:rsid w:val="00C1113A"/>
    <w:rsid w:val="00C15F79"/>
    <w:rsid w:val="00C351AB"/>
    <w:rsid w:val="00C42A0A"/>
    <w:rsid w:val="00C72372"/>
    <w:rsid w:val="00C83791"/>
    <w:rsid w:val="00CA494B"/>
    <w:rsid w:val="00CB0420"/>
    <w:rsid w:val="00CB46D4"/>
    <w:rsid w:val="00CB5220"/>
    <w:rsid w:val="00CC533A"/>
    <w:rsid w:val="00CD5B1E"/>
    <w:rsid w:val="00CD5DF7"/>
    <w:rsid w:val="00CD7E8F"/>
    <w:rsid w:val="00CE49C0"/>
    <w:rsid w:val="00CE5D16"/>
    <w:rsid w:val="00CF395A"/>
    <w:rsid w:val="00CF53D0"/>
    <w:rsid w:val="00D10A9A"/>
    <w:rsid w:val="00D226A2"/>
    <w:rsid w:val="00D226C9"/>
    <w:rsid w:val="00D34BF1"/>
    <w:rsid w:val="00D4462E"/>
    <w:rsid w:val="00D52A9B"/>
    <w:rsid w:val="00D81291"/>
    <w:rsid w:val="00D864E4"/>
    <w:rsid w:val="00DA05E0"/>
    <w:rsid w:val="00DA5B75"/>
    <w:rsid w:val="00DC3F0D"/>
    <w:rsid w:val="00DE69A1"/>
    <w:rsid w:val="00DF4261"/>
    <w:rsid w:val="00DF45A4"/>
    <w:rsid w:val="00DF5B32"/>
    <w:rsid w:val="00E229C7"/>
    <w:rsid w:val="00E323CA"/>
    <w:rsid w:val="00E34FF3"/>
    <w:rsid w:val="00E55F84"/>
    <w:rsid w:val="00E565A4"/>
    <w:rsid w:val="00E82367"/>
    <w:rsid w:val="00E91E0D"/>
    <w:rsid w:val="00E95C9E"/>
    <w:rsid w:val="00EA20D6"/>
    <w:rsid w:val="00ED38A5"/>
    <w:rsid w:val="00ED6BC1"/>
    <w:rsid w:val="00EE2BEF"/>
    <w:rsid w:val="00EF4AF6"/>
    <w:rsid w:val="00F01E73"/>
    <w:rsid w:val="00F16976"/>
    <w:rsid w:val="00F2174C"/>
    <w:rsid w:val="00F264D9"/>
    <w:rsid w:val="00F43A19"/>
    <w:rsid w:val="00F46AC7"/>
    <w:rsid w:val="00FD226F"/>
    <w:rsid w:val="00FE5F8C"/>
    <w:rsid w:val="00FE713F"/>
    <w:rsid w:val="00FF2CF2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9D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B5279D"/>
    <w:pPr>
      <w:keepNext/>
      <w:spacing w:before="120"/>
      <w:ind w:left="340" w:right="340" w:firstLine="709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BC5F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rsid w:val="00B52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9"/>
    <w:qFormat/>
    <w:rsid w:val="00AE45F1"/>
    <w:pPr>
      <w:keepNext/>
      <w:keepLines/>
      <w:bidi/>
      <w:spacing w:before="200"/>
      <w:outlineLvl w:val="8"/>
    </w:pPr>
    <w:rPr>
      <w:rFonts w:ascii="Cambria" w:hAnsi="Cambria"/>
      <w:i/>
      <w:iCs/>
      <w:noProof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5279D"/>
    <w:rPr>
      <w:rFonts w:ascii="Times New Roman" w:hAnsi="Times New Roman" w:cs="Times New Roman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C5F7C"/>
    <w:rPr>
      <w:rFonts w:ascii="Cambria" w:hAnsi="Cambria" w:cs="Times New Roman"/>
      <w:b/>
      <w:bCs/>
      <w:color w:val="4F81BD"/>
      <w:sz w:val="26"/>
      <w:szCs w:val="26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B5279D"/>
    <w:rPr>
      <w:rFonts w:ascii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E45F1"/>
    <w:rPr>
      <w:rFonts w:ascii="Cambria" w:hAnsi="Cambria" w:cs="Times New Roman"/>
      <w:i/>
      <w:iCs/>
      <w:noProof/>
      <w:color w:val="404040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B5279D"/>
    <w:pPr>
      <w:tabs>
        <w:tab w:val="left" w:pos="567"/>
      </w:tabs>
      <w:spacing w:before="120"/>
      <w:ind w:left="284" w:firstLine="850"/>
      <w:jc w:val="both"/>
    </w:pPr>
    <w:rPr>
      <w:sz w:val="28"/>
    </w:rPr>
  </w:style>
  <w:style w:type="character" w:customStyle="1" w:styleId="Retraitcorpsdetexte3Car">
    <w:name w:val="Retrait corps de texte 3 Car"/>
    <w:basedOn w:val="Policepardfaut"/>
    <w:link w:val="Retraitcorpsdetexte3"/>
    <w:locked/>
    <w:rsid w:val="00B5279D"/>
    <w:rPr>
      <w:rFonts w:ascii="Times New Roman" w:hAnsi="Times New Roman"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B5279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B5279D"/>
    <w:rPr>
      <w:rFonts w:ascii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1C3F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1C3F66"/>
    <w:rPr>
      <w:rFonts w:ascii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464F2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767A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tounsik</dc:creator>
  <cp:keywords/>
  <dc:description/>
  <cp:lastModifiedBy>tounsik</cp:lastModifiedBy>
  <cp:revision>133</cp:revision>
  <cp:lastPrinted>2022-06-10T11:12:00Z</cp:lastPrinted>
  <dcterms:created xsi:type="dcterms:W3CDTF">2019-06-17T07:28:00Z</dcterms:created>
  <dcterms:modified xsi:type="dcterms:W3CDTF">2022-07-12T09:36:00Z</dcterms:modified>
</cp:coreProperties>
</file>